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C6" w:rsidRPr="00973434" w:rsidRDefault="007A1FC6" w:rsidP="007A1FC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7pt;margin-top:-19.1pt;width:57.6pt;height:56.05pt;z-index:251659264" fillcolor="window">
            <v:imagedata r:id="rId5" o:title=""/>
          </v:shape>
          <o:OLEObject Type="Embed" ProgID="Word.Picture.8" ShapeID="_x0000_s1026" DrawAspect="Content" ObjectID="_1591092385" r:id="rId6"/>
        </w:object>
      </w:r>
      <w:r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Pr="00973434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A1FC6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 w:rsidRPr="00973434">
        <w:rPr>
          <w:rFonts w:ascii="TH SarabunPSK" w:hAnsi="TH SarabunPSK" w:cs="TH SarabunPSK"/>
          <w:sz w:val="32"/>
          <w:szCs w:val="32"/>
        </w:rPr>
        <w:t>…..</w:t>
      </w:r>
      <w:r w:rsidRPr="00973434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เทศบาลตำบลโป่งน้ำร้อน..............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3434">
        <w:rPr>
          <w:rFonts w:ascii="TH SarabunPSK" w:hAnsi="TH SarabunPSK" w:cs="TH SarabunPSK"/>
          <w:sz w:val="32"/>
          <w:szCs w:val="32"/>
        </w:rPr>
        <w:t>…………………</w:t>
      </w:r>
    </w:p>
    <w:p w:rsidR="007A1FC6" w:rsidRPr="00973434" w:rsidRDefault="007A1FC6" w:rsidP="007A1FC6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73434">
        <w:rPr>
          <w:rFonts w:ascii="TH SarabunPSK" w:hAnsi="TH SarabunPSK" w:cs="TH SarabunPSK"/>
          <w:sz w:val="32"/>
          <w:szCs w:val="32"/>
        </w:rPr>
        <w:t>……………………………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A1FC6" w:rsidRPr="00973434" w:rsidRDefault="007A1FC6" w:rsidP="007A1FC6">
      <w:pPr>
        <w:pStyle w:val="a3"/>
        <w:rPr>
          <w:rFonts w:ascii="TH SarabunPSK" w:hAnsi="TH SarabunPSK" w:cs="TH SarabunPSK"/>
          <w:sz w:val="8"/>
          <w:szCs w:val="8"/>
        </w:rPr>
      </w:pPr>
    </w:p>
    <w:p w:rsidR="007A1FC6" w:rsidRPr="00973434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3434">
        <w:rPr>
          <w:rFonts w:ascii="TH SarabunPSK" w:hAnsi="TH SarabunPSK" w:cs="TH SarabunPSK"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73434">
        <w:rPr>
          <w:rFonts w:ascii="TH SarabunPSK" w:hAnsi="TH SarabunPSK" w:cs="TH SarabunPSK"/>
          <w:sz w:val="32"/>
          <w:szCs w:val="32"/>
        </w:rPr>
        <w:t>LPA</w:t>
      </w:r>
      <w:r w:rsidRPr="00973434">
        <w:rPr>
          <w:rFonts w:ascii="TH SarabunPSK" w:hAnsi="TH SarabunPSK" w:cs="TH SarabunPSK"/>
          <w:sz w:val="32"/>
          <w:szCs w:val="32"/>
          <w:cs/>
        </w:rPr>
        <w:t>)  ประจำปี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A1FC6" w:rsidRPr="00973434" w:rsidRDefault="007A1FC6" w:rsidP="007A1FC6">
      <w:pPr>
        <w:pStyle w:val="a3"/>
        <w:rPr>
          <w:rFonts w:ascii="TH SarabunPSK" w:hAnsi="TH SarabunPSK" w:cs="TH SarabunPSK"/>
          <w:b/>
          <w:bCs/>
          <w:sz w:val="8"/>
          <w:szCs w:val="8"/>
        </w:rPr>
      </w:pP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ผู้อำนวยการกองทุกกอง</w:t>
      </w:r>
    </w:p>
    <w:p w:rsidR="007A1FC6" w:rsidRPr="00973434" w:rsidRDefault="007A1FC6" w:rsidP="007A1FC6">
      <w:pPr>
        <w:pStyle w:val="a3"/>
        <w:rPr>
          <w:rFonts w:ascii="TH SarabunPSK" w:hAnsi="TH SarabunPSK" w:cs="TH SarabunPSK"/>
          <w:sz w:val="8"/>
          <w:szCs w:val="8"/>
          <w:cs/>
        </w:rPr>
      </w:pPr>
    </w:p>
    <w:p w:rsidR="007A1FC6" w:rsidRPr="00973434" w:rsidRDefault="007A1FC6" w:rsidP="007A1F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ตามที่กรมส่งเสริมการปกครองส่วนท้องถิ่นได้กำหนดให้มีการประเมินประสิทธิภาพของ</w:t>
      </w:r>
    </w:p>
    <w:p w:rsidR="007A1FC6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องค์กรปกครองครองส่วนท้องถิ่น  (</w:t>
      </w:r>
      <w:r w:rsidRPr="00973434">
        <w:rPr>
          <w:rFonts w:ascii="TH SarabunPSK" w:hAnsi="TH SarabunPSK" w:cs="TH SarabunPSK"/>
          <w:sz w:val="32"/>
          <w:szCs w:val="32"/>
        </w:rPr>
        <w:t>Local Performance Assessment : LPA</w:t>
      </w:r>
      <w:r w:rsidRPr="00973434">
        <w:rPr>
          <w:rFonts w:ascii="TH SarabunPSK" w:hAnsi="TH SarabunPSK" w:cs="TH SarabunPSK"/>
          <w:sz w:val="32"/>
          <w:szCs w:val="32"/>
          <w:cs/>
        </w:rPr>
        <w:t>)  ประจำปี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เพื่อให้องค์กรปกครองส่วนท้องถิ่นบริหารงานให้ได้มาตรฐาน  โดยกำหนดให้มีการประเมินฯองค์กรปกครองส่วนท้องถิ่นปีละหนึ่งครั้ง  สำหรับปี พ.ศ.๒๕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ทางสำนักงานส่งเสริมการปกครองท้องถิ่นจังหวัดจันทบุรีได้กำหนดให้มีการตรวจฯ ผลการปฏิบัติราชการของเทศบาลตำบลโป่งน้ำร้อน  ในวันที่  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</w:t>
      </w:r>
      <w:r w:rsidRPr="00973434">
        <w:rPr>
          <w:rFonts w:ascii="TH SarabunPSK" w:hAnsi="TH SarabunPSK" w:cs="TH SarabunPSK"/>
          <w:sz w:val="32"/>
          <w:szCs w:val="32"/>
          <w:cs/>
        </w:rPr>
        <w:t>คม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ผลการตรวจประสิทธิภาพการปฏิบัติราชการเทศบาลตำบลโป่งน้ำร้อน  ได้คะแนนผ่านเกินร้อยละ ๖๐ ทุกด้าน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ผลการประเมินรวม ทุกด้านอยู่ที่  </w:t>
      </w:r>
      <w:r w:rsidRPr="005906A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 </w:t>
      </w:r>
      <w:r w:rsidRPr="005906AB">
        <w:rPr>
          <w:rFonts w:ascii="TH SarabunPSK" w:hAnsi="TH SarabunPSK" w:cs="TH SarabunPSK" w:hint="cs"/>
          <w:b/>
          <w:bCs/>
          <w:sz w:val="32"/>
          <w:szCs w:val="32"/>
          <w:cs/>
        </w:rPr>
        <w:t>๘๑.๗๔</w:t>
      </w:r>
    </w:p>
    <w:p w:rsidR="007A1FC6" w:rsidRPr="00686F0D" w:rsidRDefault="007A1FC6" w:rsidP="007A1FC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7A1FC6" w:rsidRPr="00973434" w:rsidRDefault="007A1FC6" w:rsidP="007A1F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ซึ่งผลการตรวจประเมิน ทั้ง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ด้าน  เทศบาลตำบลโป่งน้ำร้อน สรุปผลได้ดังนี้</w:t>
      </w:r>
    </w:p>
    <w:p w:rsidR="007A1FC6" w:rsidRPr="00973434" w:rsidRDefault="007A1FC6" w:rsidP="007A1FC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  คะแนนเต็ม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๘๓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</w:p>
    <w:p w:rsidR="007A1FC6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๘๓</w:t>
      </w:r>
    </w:p>
    <w:p w:rsidR="007A1FC6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7A1FC6" w:rsidRPr="0057172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การวางแผนพัฒนาท้องถิ่น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A1FC6" w:rsidRPr="0057172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๗๒.๕</w:t>
      </w:r>
    </w:p>
    <w:p w:rsidR="007A1FC6" w:rsidRPr="0057172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การจัดการเรื่องร้องเรียน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A1FC6" w:rsidRPr="0057172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7A1FC6" w:rsidRPr="0057172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การบริการประชาชน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A1FC6" w:rsidRPr="0057172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ระบบการควบคุมภายในและการตรวจสอบภายใน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>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คะแนน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๖.๖๗</w:t>
      </w:r>
    </w:p>
    <w:p w:rsidR="007A1FC6" w:rsidRPr="0057172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การประเมินผลการปฏิบัติงาน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A1FC6" w:rsidRPr="0057172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7A1FC6" w:rsidRPr="0057172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การเพิ่มประสิทธิภาพในการบริหารงาน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7A1FC6" w:rsidRPr="00686F0D" w:rsidRDefault="007A1FC6" w:rsidP="007A1FC6">
      <w:pPr>
        <w:pStyle w:val="a3"/>
        <w:rPr>
          <w:rFonts w:ascii="TH SarabunPSK" w:hAnsi="TH SarabunPSK" w:cs="TH SarabunPSK"/>
          <w:sz w:val="16"/>
          <w:szCs w:val="16"/>
        </w:rPr>
      </w:pPr>
    </w:p>
    <w:p w:rsidR="007A1FC6" w:rsidRDefault="007A1FC6" w:rsidP="007A1FC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ด้านการบริหารงานบุคคลและกิจการสภา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</w:t>
      </w:r>
    </w:p>
    <w:p w:rsidR="007A1FC6" w:rsidRPr="00973434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๒๐๒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๙๓.๙๕</w:t>
      </w:r>
    </w:p>
    <w:p w:rsidR="007A1FC6" w:rsidRPr="00571726" w:rsidRDefault="007A1FC6" w:rsidP="007A1FC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17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แยกเป็น </w:t>
      </w:r>
    </w:p>
    <w:p w:rsidR="007A1FC6" w:rsidRPr="0057172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ด้านบริหารงานบุคคล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๑๖๐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๑๔๗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A1FC6" w:rsidRPr="0057172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๙</w:t>
      </w:r>
      <w:r w:rsidRPr="00571726">
        <w:rPr>
          <w:rFonts w:ascii="TH SarabunPSK" w:hAnsi="TH SarabunPSK" w:cs="TH SarabunPSK"/>
          <w:sz w:val="32"/>
          <w:szCs w:val="32"/>
          <w:cs/>
        </w:rPr>
        <w:t>๑.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๘๘</w:t>
      </w:r>
    </w:p>
    <w:p w:rsidR="007A1FC6" w:rsidRPr="0057172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 xml:space="preserve"> ด้านกิจการสภา  คะแนนเต็ม  ๕๕  คะแนน  คะแนนที่ได้  ๕๕  คะแนน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>คิดเป็นร้อยละ  ๑๐๐</w:t>
      </w:r>
    </w:p>
    <w:p w:rsidR="007A1FC6" w:rsidRDefault="007A1FC6" w:rsidP="007A1FC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ด้านการบริหารงานการเงินและการคลัง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๒๒๕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</w:t>
      </w:r>
    </w:p>
    <w:p w:rsidR="007A1FC6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ได้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๕๙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 w:rsidRPr="009734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๐.๖๗</w:t>
      </w:r>
    </w:p>
    <w:p w:rsidR="007A1FC6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การจัดเก็บรายได้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๖๕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๓๕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7A1FC6" w:rsidRPr="003F36A9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๕๓</w:t>
      </w:r>
      <w:r w:rsidRPr="003F36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๘๕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การจัดทำงบประมาณ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 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7A1FC6" w:rsidRPr="003F36A9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๕๕</w:t>
      </w:r>
    </w:p>
    <w:p w:rsidR="007A1FC6" w:rsidRPr="003F36A9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การพัสดุ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การบริหารหารเงินและบัญชี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๒  คะแนน</w:t>
      </w:r>
    </w:p>
    <w:p w:rsidR="007A1FC6" w:rsidRPr="003F36A9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๘๖.๖๗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๒๗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๖๗.๕</w:t>
      </w:r>
    </w:p>
    <w:p w:rsidR="007A1FC6" w:rsidRPr="00686F0D" w:rsidRDefault="007A1FC6" w:rsidP="007A1FC6">
      <w:pPr>
        <w:pStyle w:val="a3"/>
        <w:ind w:left="1800"/>
        <w:rPr>
          <w:rFonts w:ascii="TH SarabunPSK" w:hAnsi="TH SarabunPSK" w:cs="TH SarabunPSK"/>
          <w:sz w:val="16"/>
          <w:szCs w:val="16"/>
        </w:rPr>
      </w:pPr>
    </w:p>
    <w:p w:rsidR="007A1FC6" w:rsidRPr="00973434" w:rsidRDefault="007A1FC6" w:rsidP="007A1FC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ด้านการบริการสาธารณะ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๒๖๕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๑๙๖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๗๓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๙๖</w:t>
      </w:r>
    </w:p>
    <w:p w:rsidR="007A1FC6" w:rsidRPr="00686F0D" w:rsidRDefault="007A1FC6" w:rsidP="007A1FC6">
      <w:pPr>
        <w:pStyle w:val="a3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6F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7A1FC6" w:rsidRPr="00686F0D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8"/>
          <w:szCs w:val="8"/>
        </w:rPr>
      </w:pPr>
      <w:r w:rsidRPr="00686F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F0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F0D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งานส่งเสริมคุณภาพชีวิต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๑๐๕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๘๔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การวางแผนการส่งเสริมการลงทุนพาณิชยกรรมและการท่องเที่ยว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การส่งเสริมศิลปะ  วัฒนธรรม  ประเพณี  ศาสนา  และภูมิปัญญาท้องถิ่น  </w:t>
      </w:r>
      <w:r w:rsidRPr="003F36A9">
        <w:rPr>
          <w:rFonts w:ascii="TH SarabunPSK" w:hAnsi="TH SarabunPSK" w:cs="TH SarabunPSK"/>
          <w:sz w:val="32"/>
          <w:szCs w:val="32"/>
          <w:cs/>
        </w:rPr>
        <w:t>คะแนนเต็ม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การจัดระเบียบชุมชน  และรักษาความสงบเรียบร้อย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๙๓.๓๓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การบริหารจัดการและการอนุรักษ์ทรัพยากรธรรมชาติสิ่งแวดล้อม  </w:t>
      </w:r>
      <w:r w:rsidRPr="003F36A9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๕๕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3F36A9">
        <w:rPr>
          <w:rFonts w:ascii="TH SarabunPSK" w:hAnsi="TH SarabunPSK" w:cs="TH SarabunPSK"/>
          <w:sz w:val="32"/>
          <w:szCs w:val="32"/>
          <w:cs/>
        </w:rPr>
        <w:t>คะแนน  คะแนนที่</w:t>
      </w:r>
      <w:r w:rsidRPr="003F36A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36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F36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3F36A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๕๒.๗๓</w:t>
      </w:r>
    </w:p>
    <w:p w:rsidR="007A1FC6" w:rsidRDefault="007A1FC6" w:rsidP="007A1FC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53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ด้านธรรมาภิบาล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คิดเป็น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๘๗.๑๔</w:t>
      </w:r>
    </w:p>
    <w:p w:rsidR="007A1FC6" w:rsidRDefault="007A1FC6" w:rsidP="007A1FC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4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 นโยบายและการจัดกิจกรรม  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1457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9C145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๘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A1FC6" w:rsidRPr="009C1457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๗๒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C1457">
        <w:rPr>
          <w:rFonts w:ascii="TH SarabunPSK" w:hAnsi="TH SarabunPSK" w:cs="TH SarabunPSK" w:hint="cs"/>
          <w:sz w:val="32"/>
          <w:szCs w:val="32"/>
          <w:cs/>
        </w:rPr>
        <w:t xml:space="preserve">การเปิดเผยข้อมูลข่าวสารและการมีส่วนร่วม  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C145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1457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9C1457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  คะแนน  </w:t>
      </w:r>
      <w:r w:rsidRPr="009C145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9C14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มาตรฐานการให้บริการ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7A1FC6" w:rsidRPr="00D734D2" w:rsidRDefault="007A1FC6" w:rsidP="007A1FC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734D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๘๖.๖๖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การมีระบบ/กลไกจัดการกับเรื่องร้องเรียน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A1FC6" w:rsidRPr="00D734D2" w:rsidRDefault="007A1FC6" w:rsidP="007A1FC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>ร้</w:t>
      </w:r>
      <w:r w:rsidRPr="00D734D2">
        <w:rPr>
          <w:rFonts w:ascii="TH SarabunPSK" w:hAnsi="TH SarabunPSK" w:cs="TH SarabunPSK"/>
          <w:sz w:val="32"/>
          <w:szCs w:val="32"/>
          <w:cs/>
        </w:rPr>
        <w:t>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7A1FC6" w:rsidRDefault="007A1FC6" w:rsidP="007A1FC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การถูกชี้มูลความผิด  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๕</w:t>
      </w:r>
      <w:r w:rsidRPr="00D734D2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734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734D2">
        <w:rPr>
          <w:rFonts w:ascii="TH SarabunPSK" w:hAnsi="TH SarabunPSK" w:cs="TH SarabunPSK" w:hint="cs"/>
          <w:sz w:val="32"/>
          <w:szCs w:val="32"/>
          <w:cs/>
        </w:rPr>
        <w:t xml:space="preserve">  คะแนน  </w:t>
      </w:r>
      <w:r w:rsidRPr="00D734D2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7A1FC6" w:rsidRPr="00D734D2" w:rsidRDefault="007A1FC6" w:rsidP="007A1FC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734D2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D734D2">
        <w:rPr>
          <w:rFonts w:ascii="TH SarabunPSK" w:hAnsi="TH SarabunPSK" w:cs="TH SarabunPSK"/>
          <w:sz w:val="32"/>
          <w:szCs w:val="32"/>
          <w:cs/>
        </w:rPr>
        <w:t>อยละ</w:t>
      </w:r>
      <w:r w:rsidRPr="00D734D2">
        <w:rPr>
          <w:rFonts w:ascii="TH SarabunPSK" w:hAnsi="TH SarabunPSK" w:cs="TH SarabunPSK"/>
          <w:sz w:val="32"/>
          <w:szCs w:val="32"/>
        </w:rPr>
        <w:t xml:space="preserve">  </w:t>
      </w:r>
      <w:r w:rsidRPr="00D734D2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7A1FC6" w:rsidRPr="00D734D2" w:rsidRDefault="007A1FC6" w:rsidP="007A1FC6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A1FC6" w:rsidRDefault="007A1FC6" w:rsidP="007A1FC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เห็นควรใ</w:t>
      </w:r>
      <w:r w:rsidRPr="00973434">
        <w:rPr>
          <w:rFonts w:ascii="TH SarabunPSK" w:hAnsi="TH SarabunPSK" w:cs="TH SarabunPSK"/>
          <w:sz w:val="32"/>
          <w:szCs w:val="32"/>
          <w:cs/>
        </w:rPr>
        <w:t>ห้แต่ละกองได้ตรวจสอบและดำเนินการปรับปรุงแก้ไขในส่วนที่บกพร่องและ</w:t>
      </w:r>
    </w:p>
    <w:p w:rsidR="007A1FC6" w:rsidRPr="00973434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ไม่ผ่านเกณฑ์การประเมินในเรื่องดังต่อไปนี้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นำโครงการพัฒนาในแผนพัฒนาสามปี  (พ.ศ.๒๕๕๙-๒๕๖๑)  มาดำเนินการตาม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แผนฯ  โดยใช้เงินงบประมาณรายจ่ายประจำปี  หรือเงินนอกงบประมาณ  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color w:val="FFC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ระยะเวลาการออกคำสั่งเลื่อนขั้นเงินเดือน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การสมัครเข้าประกวดด้านธรรมมาภิบาล  คุณธรรมจริยธรรม  ความโปร่งใสจาก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FFC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หน่วยงานต่างๆ  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(สำนักปลัด)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color w:val="FFC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การกำจัดผักตบชวาและวัชพืชในแหล่งน้ำสาธารณะ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C0E7C">
        <w:rPr>
          <w:rFonts w:ascii="TH SarabunPSK" w:hAnsi="TH SarabunPSK" w:cs="TH SarabunPSK" w:hint="cs"/>
          <w:color w:val="FFC000"/>
          <w:sz w:val="32"/>
          <w:szCs w:val="32"/>
          <w:cs/>
        </w:rPr>
        <w:t>ป้องกัน)</w:t>
      </w:r>
    </w:p>
    <w:p w:rsidR="007A1FC6" w:rsidRPr="003C0E7C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color w:val="7030A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ร้อยละของถนนในความรับผิดชอบที่ส่งไปขอลงทะเบียนเป็นทางหลวงท้องถิ่น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ร้อยละของถนนในความรับผิดชอบที่ได้ลงทะเบียนเป็นทางหลวงท้องถิ่น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t>(ช่าง)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ร้อยละความยาวถนนลาดยาง/คอนกรีตต่อความยาวของถนนทั้งหมดในความรับผิดชอบ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7030A0"/>
          <w:sz w:val="32"/>
          <w:szCs w:val="32"/>
        </w:rPr>
      </w:pPr>
      <w:r w:rsidRPr="003C0E7C">
        <w:rPr>
          <w:rFonts w:ascii="TH SarabunPSK" w:hAnsi="TH SarabunPSK" w:cs="TH SarabunPSK" w:hint="cs"/>
          <w:color w:val="7030A0"/>
          <w:sz w:val="32"/>
          <w:szCs w:val="32"/>
          <w:cs/>
        </w:rPr>
        <w:lastRenderedPageBreak/>
        <w:t>(ช่าง)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สัดส่วนจำนวนเงินภาษีโรงเรือนและที่ดิน  ภาษีป้าย  ภาษีบำรุงท้องที่  ค่าธรรมเนียม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และใบอนุญาตตาม  พ.ร.บ.การสาธารณสุขฯ พ.ศ.๒๕๓๕  ที่จัดเก็บได้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โดยรวมต่อจำนวนเงินผู้ที่อยู่ในข่ายต้องชำระภาษีทั้งหมด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ลูกหนี้ค้างชำระภาษีเกินกว่า ๓ 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เป็นอัตราร้อยละของผู้ชำระภาษีปีปัจจุบัน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FF3399"/>
          <w:sz w:val="32"/>
          <w:szCs w:val="32"/>
        </w:rPr>
      </w:pP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Pr="00973434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การตรวจสอบการคัดลอกที่ดิน  (การจัดทำแผนที่ภาษี)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color w:val="FF339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การสำรวจข้อมูลภาคสนาม  (การจัดทำแผนที่ภาษี)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การใช้จ่ายงบประมาณรายจ่ายงบเพื่อการพัฒนาที่มิใช่รายจ่ายประจำ  (ไม่รวมกันเงิน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เหลื่อมปี)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Pr="003C0E7C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color w:val="FF3399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การทักท้วงด้านการพัสดุ  ประจำปี  จากหน่วยงานที่มีหน้าที่ตรวจสอบ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การดำเนินการตามข้อทักท้วงของหน่วยที่ตรวจสอบและดำเนินการแจ้งให้ทราบ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ร้อยละของงบที่ประหยัดได้จากการดำเนินการสอบราคา  หรือประกวดราคาหรือการ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ประมูลด้วยระบบอิเล็กทรอนิกส์  (</w:t>
      </w:r>
      <w:r>
        <w:rPr>
          <w:rFonts w:ascii="TH SarabunPSK" w:hAnsi="TH SarabunPSK" w:cs="TH SarabunPSK"/>
          <w:sz w:val="32"/>
          <w:szCs w:val="32"/>
        </w:rPr>
        <w:t>e-Auction</w:t>
      </w:r>
      <w:r>
        <w:rPr>
          <w:rFonts w:ascii="TH SarabunPSK" w:hAnsi="TH SarabunPSK" w:cs="TH SarabunPSK" w:hint="cs"/>
          <w:sz w:val="32"/>
          <w:szCs w:val="32"/>
          <w:cs/>
        </w:rPr>
        <w:t>)  ของโครงการในหมวดครุภัณฑ์ที่ดินและ</w:t>
      </w:r>
    </w:p>
    <w:p w:rsidR="007A1FC6" w:rsidRPr="005906AB" w:rsidRDefault="007A1FC6" w:rsidP="007A1FC6">
      <w:pPr>
        <w:pStyle w:val="a3"/>
        <w:rPr>
          <w:rFonts w:ascii="TH SarabunPSK" w:hAnsi="TH SarabunPSK" w:cs="TH SarabunPSK"/>
          <w:color w:val="FF33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สิ่งก่อสร้าง (เฉพาะโครงการในเทศบัญญัติ)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906AB">
        <w:rPr>
          <w:rFonts w:ascii="TH SarabunPSK" w:hAnsi="TH SarabunPSK" w:cs="TH SarabunPSK" w:hint="cs"/>
          <w:color w:val="FF3399"/>
          <w:sz w:val="32"/>
          <w:szCs w:val="32"/>
          <w:cs/>
        </w:rPr>
        <w:t>(คลัง)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อัตราการเพิ่มขึ้นของจำนวนผู้เสียค่าธรรมเนียมและใบอนุญาตตาม พ.ร.บ.</w:t>
      </w:r>
    </w:p>
    <w:p w:rsidR="007A1FC6" w:rsidRDefault="007A1FC6" w:rsidP="007A1FC6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การสาธารณสุขฯ พ.ศ.๒๕๓๕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3399"/>
          <w:sz w:val="32"/>
          <w:szCs w:val="32"/>
          <w:cs/>
        </w:rPr>
        <w:t>(คลัง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สาธารณสุขฯ)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จำนวนกิจกรรมที่ดำเนินการเพื่อให้ความรู้แก่ประชาชนในการส่งเสริมสุขภาพและ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ป้องกันโรค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จำนวนกิจกรรมที่ดำเนินการหรือสนับสนุนการดำเนินงานด้านการป้องกันโรคเอดส์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A1FC6" w:rsidRDefault="007A1FC6" w:rsidP="007A1FC6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จำนวนกิจกรรม/โครงการเกี่ยวกับการลดและการคัดแยกขยะมูลฝอยจากต้นทางตาม</w:t>
      </w:r>
    </w:p>
    <w:p w:rsidR="007A1FC6" w:rsidRPr="00E9593B" w:rsidRDefault="007A1FC6" w:rsidP="007A1FC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  ๓</w:t>
      </w:r>
      <w:r>
        <w:rPr>
          <w:rFonts w:ascii="TH SarabunPSK" w:hAnsi="TH SarabunPSK" w:cs="TH SarabunPSK"/>
          <w:sz w:val="32"/>
          <w:szCs w:val="32"/>
        </w:rPr>
        <w:t xml:space="preserve">Rs  </w:t>
      </w:r>
      <w:r>
        <w:rPr>
          <w:rFonts w:ascii="TH SarabunPSK" w:hAnsi="TH SarabunPSK" w:cs="TH SarabunPSK" w:hint="cs"/>
          <w:sz w:val="32"/>
          <w:szCs w:val="32"/>
          <w:cs/>
        </w:rPr>
        <w:t>(ที่ดำเนินการเพื่อให้ความรู้แก่ประชาชน)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จำนวนกิจกรรม/โครงการเพื่อดำเนินการลดและคัดแยกขยะมูลฝอยจากต้นทางตาม</w:t>
      </w:r>
    </w:p>
    <w:p w:rsidR="007A1FC6" w:rsidRPr="00E9593B" w:rsidRDefault="007A1FC6" w:rsidP="007A1FC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  ๓</w:t>
      </w:r>
      <w:r>
        <w:rPr>
          <w:rFonts w:ascii="TH SarabunPSK" w:hAnsi="TH SarabunPSK" w:cs="TH SarabunPSK"/>
          <w:sz w:val="32"/>
          <w:szCs w:val="32"/>
        </w:rPr>
        <w:t xml:space="preserve">Rs  </w:t>
      </w:r>
      <w:r>
        <w:rPr>
          <w:rFonts w:ascii="TH SarabunPSK" w:hAnsi="TH SarabunPSK" w:cs="TH SarabunPSK" w:hint="cs"/>
          <w:sz w:val="32"/>
          <w:szCs w:val="32"/>
          <w:cs/>
        </w:rPr>
        <w:t>นอกเหนือไปจากการให้ความรู้แก่ประชาชน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การจัดตั้งกลุ่ม/เครือข่ายอาสาสมัครเพื่อรณรงค์ขับเคลื่อนการดำเนินการเรื่องขยะ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00B050"/>
          <w:sz w:val="32"/>
          <w:szCs w:val="32"/>
        </w:rPr>
      </w:pP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หมู่บ้าน/ชุมชนที่สามารถเป็น  หมู่บ้าน/ชุมชนต้นแบบด้านการบริหารจัดการขยะมูลฝอย</w:t>
      </w: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ในเขตพื้นที่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B050"/>
          <w:sz w:val="32"/>
          <w:szCs w:val="32"/>
          <w:cs/>
        </w:rPr>
        <w:t>(สาธารณสุขฯ)</w:t>
      </w:r>
    </w:p>
    <w:p w:rsidR="007A1FC6" w:rsidRPr="003C0E7C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การตรวจสอบคุณภาพน้ำอุปโภคบริโภคให้ครบทุกหมู่บ้าน/ชุมชน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0070C0"/>
          <w:sz w:val="32"/>
          <w:szCs w:val="32"/>
          <w:cs/>
        </w:rPr>
        <w:t>(ประปา)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ร้อยละของการใช้จ่ายงบประมาณเพื่อการศึกษา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385623" w:themeColor="accent6" w:themeShade="80"/>
          <w:sz w:val="32"/>
          <w:szCs w:val="32"/>
          <w:cs/>
        </w:rPr>
        <w:t>(ศึกษา)</w:t>
      </w:r>
    </w:p>
    <w:p w:rsidR="007A1FC6" w:rsidRDefault="007A1FC6" w:rsidP="007A1FC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การโอนงบประมาณรายจ่ายประจำปีข้ามหมวด  (ยกเว้น  กรณีโอนตามนโยบายรัฐบาล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และการโอนเงินเหลือจ่ายจากการจัดซื้อจัดจ้างหมวดครุภัณฑ์)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C0E7C">
        <w:rPr>
          <w:rFonts w:ascii="TH SarabunPSK" w:hAnsi="TH SarabunPSK" w:cs="TH SarabunPSK" w:hint="cs"/>
          <w:color w:val="FF0000"/>
          <w:sz w:val="32"/>
          <w:szCs w:val="32"/>
          <w:cs/>
        </w:rPr>
        <w:t>(ทุกกอง)</w:t>
      </w:r>
    </w:p>
    <w:p w:rsidR="007A1FC6" w:rsidRPr="003C0E7C" w:rsidRDefault="007A1FC6" w:rsidP="007A1FC6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A1FC6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A1FC6" w:rsidRPr="00973434" w:rsidRDefault="007A1FC6" w:rsidP="007A1F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7A1FC6" w:rsidRPr="00973434" w:rsidRDefault="007A1FC6" w:rsidP="007A1FC6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งนราพร  มิตรวิเชียร</w:t>
      </w:r>
      <w:r w:rsidRPr="00973434">
        <w:rPr>
          <w:rFonts w:ascii="TH SarabunPSK" w:hAnsi="TH SarabunPSK" w:cs="TH SarabunPSK"/>
          <w:sz w:val="32"/>
          <w:szCs w:val="32"/>
          <w:cs/>
        </w:rPr>
        <w:t>)</w:t>
      </w:r>
    </w:p>
    <w:p w:rsidR="007A1FC6" w:rsidRDefault="007A1FC6" w:rsidP="007A1FC6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หัวหน้าสำนักปลัดเทศบาล</w:t>
      </w:r>
    </w:p>
    <w:p w:rsidR="00433BEC" w:rsidRDefault="00433BEC">
      <w:pPr>
        <w:rPr>
          <w:rFonts w:hint="cs"/>
          <w:cs/>
        </w:rPr>
      </w:pPr>
      <w:bookmarkStart w:id="0" w:name="_GoBack"/>
      <w:bookmarkEnd w:id="0"/>
    </w:p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655"/>
    <w:multiLevelType w:val="hybridMultilevel"/>
    <w:tmpl w:val="92E6E800"/>
    <w:lvl w:ilvl="0" w:tplc="4F28480E">
      <w:start w:val="2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4C2A47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C6"/>
    <w:rsid w:val="00431281"/>
    <w:rsid w:val="00433BEC"/>
    <w:rsid w:val="007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8118126-90B0-4780-AA21-F9E5A815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F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2018-06-21T06:18:00Z</dcterms:created>
  <dcterms:modified xsi:type="dcterms:W3CDTF">2018-06-21T06:19:00Z</dcterms:modified>
</cp:coreProperties>
</file>